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00" w:rsidRPr="00110300" w:rsidRDefault="00110300" w:rsidP="00110300">
      <w:pPr>
        <w:spacing w:after="0"/>
        <w:rPr>
          <w:rFonts w:ascii="Arial" w:hAnsi="Arial" w:cs="Arial"/>
          <w:b/>
        </w:rPr>
      </w:pPr>
      <w:r w:rsidRPr="00110300">
        <w:rPr>
          <w:rFonts w:ascii="Arial" w:hAnsi="Arial" w:cs="Arial"/>
          <w:b/>
        </w:rPr>
        <w:t xml:space="preserve">Guiding principles </w:t>
      </w:r>
    </w:p>
    <w:p w:rsidR="00110300" w:rsidRDefault="00110300" w:rsidP="00110300">
      <w:pPr>
        <w:spacing w:after="0"/>
        <w:rPr>
          <w:rFonts w:ascii="Arial" w:hAnsi="Arial" w:cs="Arial"/>
        </w:rPr>
      </w:pPr>
    </w:p>
    <w:p w:rsidR="00110300" w:rsidRDefault="00110300" w:rsidP="00110300">
      <w:p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During its discussions the Panel took an approach based on the guiding principles in the </w:t>
      </w:r>
      <w:r w:rsidRPr="00110300">
        <w:rPr>
          <w:rFonts w:ascii="Arial" w:hAnsi="Arial" w:cs="Arial"/>
          <w:i/>
        </w:rPr>
        <w:t>Voluntary Assisted Dying Act 2017</w:t>
      </w:r>
      <w:r w:rsidRPr="00110300">
        <w:rPr>
          <w:rFonts w:ascii="Arial" w:hAnsi="Arial" w:cs="Arial"/>
        </w:rPr>
        <w:t xml:space="preserve"> (</w:t>
      </w:r>
      <w:r w:rsidR="00B65B4A">
        <w:rPr>
          <w:rFonts w:ascii="Arial" w:hAnsi="Arial" w:cs="Arial"/>
        </w:rPr>
        <w:t xml:space="preserve">from </w:t>
      </w:r>
      <w:r w:rsidRPr="00110300">
        <w:rPr>
          <w:rFonts w:ascii="Arial" w:hAnsi="Arial" w:cs="Arial"/>
        </w:rPr>
        <w:t xml:space="preserve">Victoria) and the Joint Select Committee considerations for promotion of core values in the legislation. </w:t>
      </w:r>
    </w:p>
    <w:p w:rsidR="00110300" w:rsidRDefault="00110300" w:rsidP="00110300">
      <w:pPr>
        <w:spacing w:after="0"/>
        <w:rPr>
          <w:rFonts w:ascii="Arial" w:hAnsi="Arial" w:cs="Arial"/>
        </w:rPr>
      </w:pPr>
    </w:p>
    <w:p w:rsidR="00110300" w:rsidRDefault="00110300" w:rsidP="00110300">
      <w:p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>The Panel recognises the importance of consistenc</w:t>
      </w:r>
      <w:r>
        <w:rPr>
          <w:rFonts w:ascii="Arial" w:hAnsi="Arial" w:cs="Arial"/>
        </w:rPr>
        <w:t>y with human rights principles</w:t>
      </w:r>
      <w:r w:rsidRPr="00110300">
        <w:rPr>
          <w:rFonts w:ascii="Arial" w:hAnsi="Arial" w:cs="Arial"/>
        </w:rPr>
        <w:t xml:space="preserve"> including that everyone has the right to meaningfully participate in decisions that affect their lives. The Panel also sought to highlight the importance of privacy and confidentiality. Maintaining a balance between personal autonomy and appropriate safeguards is a central theme throughout these discussions. </w:t>
      </w:r>
    </w:p>
    <w:p w:rsidR="00110300" w:rsidRDefault="00110300" w:rsidP="00110300">
      <w:pPr>
        <w:spacing w:after="0"/>
        <w:rPr>
          <w:rFonts w:ascii="Arial" w:hAnsi="Arial" w:cs="Arial"/>
        </w:rPr>
      </w:pPr>
    </w:p>
    <w:p w:rsidR="00110300" w:rsidRDefault="00110300" w:rsidP="001103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principles</w:t>
      </w:r>
      <w:r w:rsidRPr="00110300">
        <w:rPr>
          <w:rFonts w:ascii="Arial" w:hAnsi="Arial" w:cs="Arial"/>
        </w:rPr>
        <w:t xml:space="preserve"> adopted for consideration for inclusion in the Bill are: </w:t>
      </w:r>
    </w:p>
    <w:p w:rsidR="00110300" w:rsidRDefault="00110300" w:rsidP="00110300">
      <w:pPr>
        <w:spacing w:after="0"/>
        <w:rPr>
          <w:rFonts w:ascii="Arial" w:hAnsi="Arial" w:cs="Arial"/>
        </w:rPr>
      </w:pP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Every human life has intrinsic value.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A person’s autonomy should be respected.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People have the right to be supported in making informed decisions about their medical treatment, and should be given, in a manner they understand, information about medical treatment options, including comfort and palliative care.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People approaching the end of life should be provided with high quality care to minimise their suffering and maximise their quality of life.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A therapeutic relationship between a person and their health practitioner should, wherever possible, be supported and maintained.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People should be encouraged to openly discuss death and dying and their preferences and values should be encouraged and promoted.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>People should be supported in conversations with their health practitioners, family, carers and community about treatment and care preferences.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bookmarkStart w:id="0" w:name="_GoBack"/>
      <w:r w:rsidRPr="00110300">
        <w:rPr>
          <w:rFonts w:ascii="Arial" w:hAnsi="Arial" w:cs="Arial"/>
        </w:rPr>
        <w:t xml:space="preserve">People are entitled to genuine choices regarding their treatment and care. </w:t>
      </w:r>
    </w:p>
    <w:bookmarkEnd w:id="0"/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People should be supported in their right to privacy and confidentiality regarding their choices about treatment and care preferences.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People who may be vulnerable should be protected from coercion and abuse in relation to end of life choices and decisions. </w:t>
      </w:r>
    </w:p>
    <w:p w:rsidR="00110300" w:rsidRPr="00110300" w:rsidRDefault="00110300" w:rsidP="001103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 xml:space="preserve">All people, including health practitioners, have the right to be shown respect for their culture, beliefs, values and personal characteristics. </w:t>
      </w:r>
    </w:p>
    <w:p w:rsidR="00110300" w:rsidRDefault="00110300" w:rsidP="00110300">
      <w:pPr>
        <w:spacing w:after="0"/>
        <w:rPr>
          <w:rFonts w:ascii="Arial" w:hAnsi="Arial" w:cs="Arial"/>
        </w:rPr>
      </w:pPr>
    </w:p>
    <w:p w:rsidR="00110300" w:rsidRPr="00110300" w:rsidRDefault="00110300" w:rsidP="00110300">
      <w:pPr>
        <w:spacing w:after="0"/>
        <w:rPr>
          <w:rFonts w:ascii="Arial" w:hAnsi="Arial" w:cs="Arial"/>
          <w:b/>
        </w:rPr>
      </w:pPr>
      <w:r w:rsidRPr="00110300">
        <w:rPr>
          <w:rFonts w:ascii="Arial" w:hAnsi="Arial" w:cs="Arial"/>
          <w:b/>
        </w:rPr>
        <w:t xml:space="preserve">Questions to consider: </w:t>
      </w:r>
    </w:p>
    <w:p w:rsidR="00FF3395" w:rsidRPr="00110300" w:rsidRDefault="00110300" w:rsidP="001103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0300">
        <w:rPr>
          <w:rFonts w:ascii="Arial" w:hAnsi="Arial" w:cs="Arial"/>
        </w:rPr>
        <w:t>Are there other guiding principles that should be considered for the Bill?</w:t>
      </w:r>
    </w:p>
    <w:sectPr w:rsidR="00FF3395" w:rsidRPr="0011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431"/>
    <w:multiLevelType w:val="hybridMultilevel"/>
    <w:tmpl w:val="34B8D272"/>
    <w:lvl w:ilvl="0" w:tplc="D42AF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014D"/>
    <w:multiLevelType w:val="hybridMultilevel"/>
    <w:tmpl w:val="0EA4E45A"/>
    <w:lvl w:ilvl="0" w:tplc="D42AF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B68DB"/>
    <w:multiLevelType w:val="hybridMultilevel"/>
    <w:tmpl w:val="DC764640"/>
    <w:lvl w:ilvl="0" w:tplc="D42AF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51959"/>
    <w:multiLevelType w:val="hybridMultilevel"/>
    <w:tmpl w:val="4C70E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F"/>
    <w:rsid w:val="00110300"/>
    <w:rsid w:val="0065011B"/>
    <w:rsid w:val="0075386F"/>
    <w:rsid w:val="00B65B4A"/>
    <w:rsid w:val="00C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Dudley, Charlotte</dc:creator>
  <cp:lastModifiedBy>Dudley, Charlotte</cp:lastModifiedBy>
  <cp:revision>2</cp:revision>
  <dcterms:created xsi:type="dcterms:W3CDTF">2019-04-15T03:36:00Z</dcterms:created>
  <dcterms:modified xsi:type="dcterms:W3CDTF">2019-04-15T06:34:00Z</dcterms:modified>
</cp:coreProperties>
</file>