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8F7" w:rsidRPr="00F874C8" w:rsidRDefault="001868F7">
      <w:pPr>
        <w:jc w:val="center"/>
        <w:rPr>
          <w:rFonts w:ascii="Arial" w:hAnsi="Arial" w:cs="Arial"/>
          <w:b/>
          <w:bCs/>
        </w:rPr>
      </w:pPr>
    </w:p>
    <w:bookmarkStart w:id="0" w:name="Text1"/>
    <w:p w:rsidR="001868F7" w:rsidRPr="00F874C8" w:rsidRDefault="00F874C8">
      <w:pPr>
        <w:jc w:val="center"/>
        <w:rPr>
          <w:rFonts w:ascii="Arial" w:hAnsi="Arial" w:cs="Arial"/>
          <w:b/>
          <w:bCs/>
        </w:rPr>
      </w:pPr>
      <w:r w:rsidRPr="00C46D96">
        <w:rPr>
          <w:rFonts w:ascii="Arial" w:hAnsi="Arial" w:cs="Arial"/>
          <w:b/>
          <w:bCs/>
          <w:highlight w:val="lightGray"/>
        </w:rPr>
        <w:fldChar w:fldCharType="begin">
          <w:ffData>
            <w:name w:val="Text1"/>
            <w:enabled/>
            <w:calcOnExit w:val="0"/>
            <w:textInput>
              <w:default w:val="COMMITTEE NAME"/>
              <w:format w:val="UPPERCASE"/>
            </w:textInput>
          </w:ffData>
        </w:fldChar>
      </w:r>
      <w:r w:rsidRPr="00C46D96">
        <w:rPr>
          <w:rFonts w:ascii="Arial" w:hAnsi="Arial" w:cs="Arial"/>
          <w:b/>
          <w:bCs/>
          <w:highlight w:val="lightGray"/>
        </w:rPr>
        <w:instrText xml:space="preserve"> FORMTEXT </w:instrText>
      </w:r>
      <w:r w:rsidRPr="00C46D96">
        <w:rPr>
          <w:rFonts w:ascii="Arial" w:hAnsi="Arial" w:cs="Arial"/>
          <w:b/>
          <w:bCs/>
          <w:highlight w:val="lightGray"/>
        </w:rPr>
      </w:r>
      <w:r w:rsidRPr="00C46D96">
        <w:rPr>
          <w:rFonts w:ascii="Arial" w:hAnsi="Arial" w:cs="Arial"/>
          <w:b/>
          <w:bCs/>
          <w:highlight w:val="lightGray"/>
        </w:rPr>
        <w:fldChar w:fldCharType="separate"/>
      </w:r>
      <w:r w:rsidRPr="00C46D96">
        <w:rPr>
          <w:rFonts w:ascii="Arial" w:hAnsi="Arial" w:cs="Arial"/>
          <w:b/>
          <w:bCs/>
          <w:noProof/>
          <w:highlight w:val="lightGray"/>
        </w:rPr>
        <w:t>COMMITTEE NAME</w:t>
      </w:r>
      <w:r w:rsidRPr="00C46D96">
        <w:rPr>
          <w:rFonts w:ascii="Arial" w:hAnsi="Arial" w:cs="Arial"/>
          <w:b/>
          <w:bCs/>
          <w:highlight w:val="lightGray"/>
        </w:rPr>
        <w:fldChar w:fldCharType="end"/>
      </w:r>
      <w:bookmarkEnd w:id="0"/>
    </w:p>
    <w:p w:rsidR="001868F7" w:rsidRPr="00F874C8" w:rsidRDefault="001868F7">
      <w:pPr>
        <w:pBdr>
          <w:bottom w:val="single" w:sz="4" w:space="0" w:color="auto"/>
        </w:pBdr>
        <w:jc w:val="center"/>
        <w:rPr>
          <w:rFonts w:ascii="Arial" w:hAnsi="Arial" w:cs="Arial"/>
          <w:b/>
          <w:bCs/>
        </w:rPr>
      </w:pPr>
    </w:p>
    <w:p w:rsidR="001868F7" w:rsidRPr="00F874C8" w:rsidRDefault="001868F7">
      <w:pPr>
        <w:jc w:val="center"/>
        <w:rPr>
          <w:rFonts w:ascii="Arial" w:hAnsi="Arial" w:cs="Arial"/>
          <w:b/>
          <w:bCs/>
        </w:rPr>
      </w:pPr>
    </w:p>
    <w:p w:rsidR="001868F7" w:rsidRPr="00F874C8" w:rsidRDefault="001868F7">
      <w:pPr>
        <w:jc w:val="center"/>
        <w:rPr>
          <w:rFonts w:ascii="Arial" w:hAnsi="Arial" w:cs="Arial"/>
          <w:b/>
          <w:bCs/>
        </w:rPr>
      </w:pPr>
    </w:p>
    <w:p w:rsidR="001868F7" w:rsidRPr="00F874C8" w:rsidRDefault="00F97045">
      <w:pPr>
        <w:jc w:val="center"/>
        <w:rPr>
          <w:rFonts w:ascii="Arial" w:hAnsi="Arial" w:cs="Arial"/>
          <w:b/>
          <w:bCs/>
        </w:rPr>
      </w:pPr>
      <w:r>
        <w:rPr>
          <w:rFonts w:ascii="Arial" w:hAnsi="Arial" w:cs="Arial"/>
          <w:b/>
          <w:bCs/>
        </w:rPr>
        <w:t>ANNUAL REPORT</w:t>
      </w:r>
      <w:r w:rsidR="0020362A">
        <w:rPr>
          <w:rFonts w:ascii="Arial" w:hAnsi="Arial" w:cs="Arial"/>
          <w:b/>
          <w:bCs/>
        </w:rPr>
        <w:t xml:space="preserve"> TO THE MINISTER FOR HEALTH</w:t>
      </w:r>
      <w:r w:rsidR="00033AE4">
        <w:rPr>
          <w:rFonts w:ascii="Arial" w:hAnsi="Arial" w:cs="Arial"/>
          <w:b/>
          <w:bCs/>
        </w:rPr>
        <w:t xml:space="preserve"> FOR </w:t>
      </w:r>
      <w:bookmarkStart w:id="1" w:name="Text4"/>
      <w:r w:rsidR="00033AE4" w:rsidRPr="001C43F2">
        <w:rPr>
          <w:rFonts w:ascii="Arial" w:hAnsi="Arial" w:cs="Arial"/>
          <w:b/>
          <w:bCs/>
          <w:highlight w:val="lightGray"/>
        </w:rPr>
        <w:fldChar w:fldCharType="begin">
          <w:ffData>
            <w:name w:val="Text4"/>
            <w:enabled/>
            <w:calcOnExit w:val="0"/>
            <w:textInput>
              <w:default w:val="YEAR"/>
            </w:textInput>
          </w:ffData>
        </w:fldChar>
      </w:r>
      <w:r w:rsidR="00033AE4" w:rsidRPr="001C43F2">
        <w:rPr>
          <w:rFonts w:ascii="Arial" w:hAnsi="Arial" w:cs="Arial"/>
          <w:b/>
          <w:bCs/>
          <w:highlight w:val="lightGray"/>
        </w:rPr>
        <w:instrText xml:space="preserve"> FORMTEXT </w:instrText>
      </w:r>
      <w:r w:rsidR="00033AE4" w:rsidRPr="001C43F2">
        <w:rPr>
          <w:rFonts w:ascii="Arial" w:hAnsi="Arial" w:cs="Arial"/>
          <w:b/>
          <w:bCs/>
          <w:highlight w:val="lightGray"/>
        </w:rPr>
      </w:r>
      <w:r w:rsidR="00033AE4" w:rsidRPr="001C43F2">
        <w:rPr>
          <w:rFonts w:ascii="Arial" w:hAnsi="Arial" w:cs="Arial"/>
          <w:b/>
          <w:bCs/>
          <w:highlight w:val="lightGray"/>
        </w:rPr>
        <w:fldChar w:fldCharType="separate"/>
      </w:r>
      <w:r w:rsidR="00033AE4" w:rsidRPr="001C43F2">
        <w:rPr>
          <w:rFonts w:ascii="Arial" w:hAnsi="Arial" w:cs="Arial"/>
          <w:b/>
          <w:bCs/>
          <w:noProof/>
          <w:highlight w:val="lightGray"/>
        </w:rPr>
        <w:t>YEAR</w:t>
      </w:r>
      <w:r w:rsidR="00033AE4" w:rsidRPr="001C43F2">
        <w:rPr>
          <w:rFonts w:ascii="Arial" w:hAnsi="Arial" w:cs="Arial"/>
          <w:b/>
          <w:bCs/>
          <w:highlight w:val="lightGray"/>
        </w:rPr>
        <w:fldChar w:fldCharType="end"/>
      </w:r>
      <w:bookmarkEnd w:id="1"/>
    </w:p>
    <w:p w:rsidR="001868F7" w:rsidRPr="00F874C8" w:rsidRDefault="001868F7">
      <w:pPr>
        <w:jc w:val="center"/>
        <w:rPr>
          <w:rFonts w:ascii="Arial" w:hAnsi="Arial" w:cs="Arial"/>
          <w:b/>
          <w:bCs/>
        </w:rPr>
      </w:pPr>
    </w:p>
    <w:p w:rsidR="001868F7" w:rsidRPr="00F874C8" w:rsidRDefault="001868F7">
      <w:pPr>
        <w:jc w:val="center"/>
        <w:rPr>
          <w:rFonts w:ascii="Arial" w:hAnsi="Arial" w:cs="Arial"/>
          <w:b/>
          <w:bCs/>
        </w:rPr>
      </w:pPr>
      <w:r w:rsidRPr="00F874C8">
        <w:rPr>
          <w:rFonts w:ascii="Arial" w:hAnsi="Arial" w:cs="Arial"/>
          <w:b/>
          <w:bCs/>
        </w:rPr>
        <w:t>ON</w:t>
      </w:r>
    </w:p>
    <w:p w:rsidR="001868F7" w:rsidRPr="00F874C8" w:rsidRDefault="001868F7">
      <w:pPr>
        <w:jc w:val="center"/>
        <w:rPr>
          <w:rFonts w:ascii="Arial" w:hAnsi="Arial" w:cs="Arial"/>
          <w:b/>
          <w:bCs/>
        </w:rPr>
      </w:pPr>
    </w:p>
    <w:p w:rsidR="001868F7" w:rsidRPr="00F874C8" w:rsidRDefault="001868F7">
      <w:pPr>
        <w:jc w:val="center"/>
        <w:rPr>
          <w:rFonts w:ascii="Arial" w:hAnsi="Arial" w:cs="Arial"/>
          <w:b/>
          <w:bCs/>
        </w:rPr>
      </w:pPr>
      <w:r w:rsidRPr="00F874C8">
        <w:rPr>
          <w:rFonts w:ascii="Arial" w:hAnsi="Arial" w:cs="Arial"/>
          <w:b/>
          <w:bCs/>
        </w:rPr>
        <w:t>QUALITY IMPROVEMENT ACTIVITIES UNDERTAKEN OR OVERSEEN</w:t>
      </w:r>
    </w:p>
    <w:p w:rsidR="001868F7" w:rsidRPr="00F874C8" w:rsidRDefault="001868F7">
      <w:pPr>
        <w:jc w:val="center"/>
        <w:rPr>
          <w:rFonts w:ascii="Arial" w:hAnsi="Arial" w:cs="Arial"/>
          <w:b/>
          <w:bCs/>
        </w:rPr>
      </w:pPr>
    </w:p>
    <w:p w:rsidR="001868F7" w:rsidRPr="00F874C8" w:rsidRDefault="001868F7">
      <w:pPr>
        <w:jc w:val="center"/>
        <w:rPr>
          <w:rFonts w:ascii="Arial" w:hAnsi="Arial" w:cs="Arial"/>
          <w:b/>
          <w:bCs/>
        </w:rPr>
      </w:pPr>
      <w:r w:rsidRPr="00F874C8">
        <w:rPr>
          <w:rFonts w:ascii="Arial" w:hAnsi="Arial" w:cs="Arial"/>
          <w:b/>
          <w:bCs/>
        </w:rPr>
        <w:t>BY</w:t>
      </w:r>
    </w:p>
    <w:p w:rsidR="001868F7" w:rsidRPr="00F874C8" w:rsidRDefault="001868F7">
      <w:pPr>
        <w:jc w:val="center"/>
        <w:rPr>
          <w:rFonts w:ascii="Arial" w:hAnsi="Arial" w:cs="Arial"/>
          <w:b/>
          <w:bCs/>
        </w:rPr>
      </w:pPr>
    </w:p>
    <w:bookmarkStart w:id="2" w:name="Text2"/>
    <w:p w:rsidR="001868F7" w:rsidRPr="00F874C8" w:rsidRDefault="00F874C8">
      <w:pPr>
        <w:jc w:val="center"/>
        <w:rPr>
          <w:rFonts w:ascii="Arial" w:hAnsi="Arial" w:cs="Arial"/>
          <w:b/>
          <w:bCs/>
        </w:rPr>
      </w:pPr>
      <w:r w:rsidRPr="00C46D96">
        <w:rPr>
          <w:rFonts w:ascii="Arial" w:hAnsi="Arial" w:cs="Arial"/>
          <w:b/>
          <w:bCs/>
          <w:highlight w:val="lightGray"/>
        </w:rPr>
        <w:fldChar w:fldCharType="begin">
          <w:ffData>
            <w:name w:val="Text2"/>
            <w:enabled/>
            <w:calcOnExit w:val="0"/>
            <w:textInput>
              <w:default w:val="COMMITTEE NAME"/>
              <w:format w:val="UPPERCASE"/>
            </w:textInput>
          </w:ffData>
        </w:fldChar>
      </w:r>
      <w:r w:rsidRPr="00C46D96">
        <w:rPr>
          <w:rFonts w:ascii="Arial" w:hAnsi="Arial" w:cs="Arial"/>
          <w:b/>
          <w:bCs/>
          <w:highlight w:val="lightGray"/>
        </w:rPr>
        <w:instrText xml:space="preserve"> FORMTEXT </w:instrText>
      </w:r>
      <w:r w:rsidRPr="00C46D96">
        <w:rPr>
          <w:rFonts w:ascii="Arial" w:hAnsi="Arial" w:cs="Arial"/>
          <w:b/>
          <w:bCs/>
          <w:highlight w:val="lightGray"/>
        </w:rPr>
      </w:r>
      <w:r w:rsidRPr="00C46D96">
        <w:rPr>
          <w:rFonts w:ascii="Arial" w:hAnsi="Arial" w:cs="Arial"/>
          <w:b/>
          <w:bCs/>
          <w:highlight w:val="lightGray"/>
        </w:rPr>
        <w:fldChar w:fldCharType="separate"/>
      </w:r>
      <w:r w:rsidRPr="00C46D96">
        <w:rPr>
          <w:rFonts w:ascii="Arial" w:hAnsi="Arial" w:cs="Arial"/>
          <w:b/>
          <w:bCs/>
          <w:noProof/>
          <w:highlight w:val="lightGray"/>
        </w:rPr>
        <w:t>COMMITTEE NAME</w:t>
      </w:r>
      <w:r w:rsidRPr="00C46D96">
        <w:rPr>
          <w:rFonts w:ascii="Arial" w:hAnsi="Arial" w:cs="Arial"/>
          <w:b/>
          <w:bCs/>
          <w:highlight w:val="lightGray"/>
        </w:rPr>
        <w:fldChar w:fldCharType="end"/>
      </w:r>
      <w:bookmarkEnd w:id="2"/>
      <w:r w:rsidRPr="00F874C8">
        <w:rPr>
          <w:rFonts w:ascii="Arial" w:hAnsi="Arial" w:cs="Arial"/>
          <w:b/>
          <w:bCs/>
        </w:rPr>
        <w:t xml:space="preserve"> - </w:t>
      </w:r>
      <w:r w:rsidR="00155A41">
        <w:rPr>
          <w:rFonts w:ascii="Arial" w:hAnsi="Arial" w:cs="Arial"/>
          <w:b/>
          <w:bCs/>
          <w:highlight w:val="lightGray"/>
        </w:rPr>
        <w:fldChar w:fldCharType="begin">
          <w:ffData>
            <w:name w:val="Text3"/>
            <w:enabled/>
            <w:calcOnExit w:val="0"/>
            <w:textInput>
              <w:default w:val="HEALTH SERVICE/HOSPITAL"/>
            </w:textInput>
          </w:ffData>
        </w:fldChar>
      </w:r>
      <w:bookmarkStart w:id="3" w:name="Text3"/>
      <w:r w:rsidR="00155A41">
        <w:rPr>
          <w:rFonts w:ascii="Arial" w:hAnsi="Arial" w:cs="Arial"/>
          <w:b/>
          <w:bCs/>
          <w:highlight w:val="lightGray"/>
        </w:rPr>
        <w:instrText xml:space="preserve"> FORMTEXT </w:instrText>
      </w:r>
      <w:r w:rsidR="00155A41">
        <w:rPr>
          <w:rFonts w:ascii="Arial" w:hAnsi="Arial" w:cs="Arial"/>
          <w:b/>
          <w:bCs/>
          <w:highlight w:val="lightGray"/>
        </w:rPr>
      </w:r>
      <w:r w:rsidR="00155A41">
        <w:rPr>
          <w:rFonts w:ascii="Arial" w:hAnsi="Arial" w:cs="Arial"/>
          <w:b/>
          <w:bCs/>
          <w:highlight w:val="lightGray"/>
        </w:rPr>
        <w:fldChar w:fldCharType="separate"/>
      </w:r>
      <w:r w:rsidR="00155A41">
        <w:rPr>
          <w:rFonts w:ascii="Arial" w:hAnsi="Arial" w:cs="Arial"/>
          <w:b/>
          <w:bCs/>
          <w:noProof/>
          <w:highlight w:val="lightGray"/>
        </w:rPr>
        <w:t>HEALTH SERVICE/HOSPITAL</w:t>
      </w:r>
      <w:r w:rsidR="00155A41">
        <w:rPr>
          <w:rFonts w:ascii="Arial" w:hAnsi="Arial" w:cs="Arial"/>
          <w:b/>
          <w:bCs/>
          <w:highlight w:val="lightGray"/>
        </w:rPr>
        <w:fldChar w:fldCharType="end"/>
      </w:r>
      <w:bookmarkEnd w:id="3"/>
    </w:p>
    <w:p w:rsidR="001868F7" w:rsidRPr="00F874C8" w:rsidRDefault="001868F7">
      <w:pPr>
        <w:jc w:val="center"/>
        <w:rPr>
          <w:rFonts w:ascii="Arial" w:hAnsi="Arial" w:cs="Arial"/>
          <w:b/>
          <w:bCs/>
        </w:rPr>
      </w:pPr>
    </w:p>
    <w:p w:rsidR="001868F7" w:rsidRPr="00F874C8" w:rsidRDefault="001868F7">
      <w:pPr>
        <w:jc w:val="center"/>
        <w:rPr>
          <w:rFonts w:ascii="Arial" w:hAnsi="Arial" w:cs="Arial"/>
          <w:b/>
          <w:bCs/>
        </w:rPr>
      </w:pPr>
    </w:p>
    <w:p w:rsidR="001868F7" w:rsidRPr="00F874C8" w:rsidRDefault="001868F7">
      <w:pPr>
        <w:jc w:val="center"/>
        <w:rPr>
          <w:rFonts w:ascii="Arial" w:hAnsi="Arial" w:cs="Arial"/>
          <w:b/>
          <w:bCs/>
        </w:rPr>
      </w:pPr>
    </w:p>
    <w:p w:rsidR="00155A41" w:rsidRPr="00F874C8" w:rsidRDefault="00155A41" w:rsidP="00155A41">
      <w:pPr>
        <w:pBdr>
          <w:top w:val="triple" w:sz="4" w:space="1" w:color="auto"/>
          <w:left w:val="triple" w:sz="4" w:space="4" w:color="auto"/>
          <w:bottom w:val="triple" w:sz="4" w:space="1" w:color="auto"/>
          <w:right w:val="triple" w:sz="4" w:space="4" w:color="auto"/>
        </w:pBdr>
        <w:jc w:val="center"/>
        <w:rPr>
          <w:rFonts w:ascii="Arial" w:hAnsi="Arial" w:cs="Arial"/>
          <w:b/>
          <w:bCs/>
        </w:rPr>
      </w:pPr>
      <w:bookmarkStart w:id="4" w:name="_GoBack"/>
      <w:r w:rsidRPr="00F874C8">
        <w:rPr>
          <w:rFonts w:ascii="Arial" w:hAnsi="Arial" w:cs="Arial"/>
          <w:b/>
          <w:bCs/>
        </w:rPr>
        <w:t>Please send completed reports to:</w:t>
      </w:r>
    </w:p>
    <w:p w:rsidR="00ED7A33" w:rsidRDefault="00ED7A33" w:rsidP="00A85167">
      <w:pPr>
        <w:pBdr>
          <w:top w:val="triple" w:sz="4" w:space="1" w:color="auto"/>
          <w:left w:val="triple" w:sz="4" w:space="4" w:color="auto"/>
          <w:bottom w:val="triple" w:sz="4" w:space="1" w:color="auto"/>
          <w:right w:val="triple" w:sz="4" w:space="4" w:color="auto"/>
        </w:pBdr>
        <w:jc w:val="center"/>
        <w:rPr>
          <w:rFonts w:ascii="Arial" w:hAnsi="Arial" w:cs="Arial"/>
          <w:b/>
          <w:bCs/>
        </w:rPr>
      </w:pPr>
      <w:r>
        <w:rPr>
          <w:rFonts w:ascii="Arial" w:hAnsi="Arial" w:cs="Arial"/>
          <w:b/>
          <w:bCs/>
        </w:rPr>
        <w:t>Executive Office, Policies and Projects</w:t>
      </w:r>
    </w:p>
    <w:p w:rsidR="00384B47" w:rsidRPr="00F874C8" w:rsidRDefault="00384B47" w:rsidP="00A85167">
      <w:pPr>
        <w:pBdr>
          <w:top w:val="triple" w:sz="4" w:space="1" w:color="auto"/>
          <w:left w:val="triple" w:sz="4" w:space="4" w:color="auto"/>
          <w:bottom w:val="triple" w:sz="4" w:space="1" w:color="auto"/>
          <w:right w:val="triple" w:sz="4" w:space="4" w:color="auto"/>
        </w:pBdr>
        <w:jc w:val="center"/>
        <w:rPr>
          <w:rFonts w:ascii="Arial" w:hAnsi="Arial" w:cs="Arial"/>
          <w:b/>
          <w:bCs/>
        </w:rPr>
      </w:pPr>
      <w:r>
        <w:rPr>
          <w:rFonts w:ascii="Arial" w:hAnsi="Arial" w:cs="Arial"/>
          <w:b/>
          <w:bCs/>
        </w:rPr>
        <w:t>Patient Safety and Clinical Quality</w:t>
      </w:r>
    </w:p>
    <w:p w:rsidR="00155A41" w:rsidRPr="00F874C8" w:rsidRDefault="00155A41" w:rsidP="00A85167">
      <w:pPr>
        <w:pBdr>
          <w:top w:val="triple" w:sz="4" w:space="1" w:color="auto"/>
          <w:left w:val="triple" w:sz="4" w:space="4" w:color="auto"/>
          <w:bottom w:val="triple" w:sz="4" w:space="1" w:color="auto"/>
          <w:right w:val="triple" w:sz="4" w:space="4" w:color="auto"/>
        </w:pBdr>
        <w:jc w:val="center"/>
        <w:rPr>
          <w:rFonts w:ascii="Arial" w:hAnsi="Arial" w:cs="Arial"/>
          <w:b/>
          <w:bCs/>
          <w:highlight w:val="magenta"/>
        </w:rPr>
      </w:pPr>
      <w:r w:rsidRPr="00F874C8">
        <w:rPr>
          <w:rFonts w:ascii="Arial" w:hAnsi="Arial" w:cs="Arial"/>
          <w:b/>
          <w:bCs/>
        </w:rPr>
        <w:t>Department of Health</w:t>
      </w:r>
    </w:p>
    <w:p w:rsidR="00155A41" w:rsidRDefault="00A31AB8" w:rsidP="00A85167">
      <w:pPr>
        <w:pBdr>
          <w:top w:val="triple" w:sz="4" w:space="1" w:color="auto"/>
          <w:left w:val="triple" w:sz="4" w:space="4" w:color="auto"/>
          <w:bottom w:val="triple" w:sz="4" w:space="1" w:color="auto"/>
          <w:right w:val="triple" w:sz="4" w:space="4" w:color="auto"/>
        </w:pBdr>
        <w:jc w:val="center"/>
        <w:rPr>
          <w:rFonts w:ascii="Arial" w:hAnsi="Arial" w:cs="Arial"/>
          <w:b/>
          <w:bCs/>
        </w:rPr>
      </w:pPr>
      <w:r>
        <w:rPr>
          <w:rFonts w:ascii="Arial" w:hAnsi="Arial" w:cs="Arial"/>
          <w:b/>
          <w:bCs/>
        </w:rPr>
        <w:t>PO Box 8172</w:t>
      </w:r>
    </w:p>
    <w:p w:rsidR="00A31AB8" w:rsidRDefault="00A31AB8" w:rsidP="00A85167">
      <w:pPr>
        <w:pBdr>
          <w:top w:val="triple" w:sz="4" w:space="1" w:color="auto"/>
          <w:left w:val="triple" w:sz="4" w:space="4" w:color="auto"/>
          <w:bottom w:val="triple" w:sz="4" w:space="1" w:color="auto"/>
          <w:right w:val="triple" w:sz="4" w:space="4" w:color="auto"/>
        </w:pBdr>
        <w:jc w:val="center"/>
        <w:rPr>
          <w:rFonts w:ascii="Arial" w:hAnsi="Arial" w:cs="Arial"/>
          <w:b/>
          <w:bCs/>
        </w:rPr>
      </w:pPr>
      <w:r>
        <w:rPr>
          <w:rFonts w:ascii="Arial" w:hAnsi="Arial" w:cs="Arial"/>
          <w:b/>
          <w:bCs/>
        </w:rPr>
        <w:t>Perth Business Centre WA 6849</w:t>
      </w:r>
    </w:p>
    <w:p w:rsidR="00155A41" w:rsidRDefault="00155A41" w:rsidP="00A85167">
      <w:pPr>
        <w:pBdr>
          <w:top w:val="triple" w:sz="4" w:space="1" w:color="auto"/>
          <w:left w:val="triple" w:sz="4" w:space="4" w:color="auto"/>
          <w:bottom w:val="triple" w:sz="4" w:space="1" w:color="auto"/>
          <w:right w:val="triple" w:sz="4" w:space="4" w:color="auto"/>
        </w:pBdr>
        <w:jc w:val="center"/>
        <w:rPr>
          <w:rFonts w:ascii="Arial" w:hAnsi="Arial" w:cs="Arial"/>
          <w:b/>
          <w:bCs/>
        </w:rPr>
      </w:pPr>
      <w:r>
        <w:rPr>
          <w:rFonts w:ascii="Arial" w:hAnsi="Arial" w:cs="Arial"/>
          <w:b/>
          <w:bCs/>
        </w:rPr>
        <w:t xml:space="preserve">Or email to </w:t>
      </w:r>
      <w:hyperlink r:id="rId7" w:history="1">
        <w:r w:rsidR="00A31AB8" w:rsidRPr="00FE7F59">
          <w:rPr>
            <w:rStyle w:val="Hyperlink"/>
            <w:rFonts w:ascii="Arial" w:hAnsi="Arial" w:cs="Arial"/>
            <w:b/>
            <w:bCs/>
          </w:rPr>
          <w:t>PSCQ.CED@health.wa.gov.au</w:t>
        </w:r>
      </w:hyperlink>
      <w:r w:rsidR="00A31AB8">
        <w:rPr>
          <w:rFonts w:ascii="Arial" w:hAnsi="Arial" w:cs="Arial"/>
          <w:b/>
          <w:bCs/>
        </w:rPr>
        <w:t xml:space="preserve"> </w:t>
      </w:r>
    </w:p>
    <w:bookmarkEnd w:id="4"/>
    <w:p w:rsidR="00384B47" w:rsidRPr="00F874C8" w:rsidRDefault="00384B47" w:rsidP="00155A41">
      <w:pPr>
        <w:pBdr>
          <w:top w:val="triple" w:sz="4" w:space="1" w:color="auto"/>
          <w:left w:val="triple" w:sz="4" w:space="4" w:color="auto"/>
          <w:bottom w:val="triple" w:sz="4" w:space="1" w:color="auto"/>
          <w:right w:val="triple" w:sz="4" w:space="4" w:color="auto"/>
        </w:pBdr>
        <w:jc w:val="center"/>
        <w:rPr>
          <w:rFonts w:ascii="Arial" w:hAnsi="Arial" w:cs="Arial"/>
          <w:b/>
          <w:bCs/>
        </w:rPr>
      </w:pPr>
    </w:p>
    <w:p w:rsidR="001868F7" w:rsidRPr="00F874C8" w:rsidRDefault="001868F7">
      <w:pPr>
        <w:jc w:val="center"/>
        <w:rPr>
          <w:rFonts w:ascii="Arial" w:hAnsi="Arial" w:cs="Arial"/>
          <w:b/>
          <w:bCs/>
        </w:rPr>
      </w:pPr>
    </w:p>
    <w:p w:rsidR="001868F7" w:rsidRPr="00F874C8" w:rsidRDefault="001868F7">
      <w:pPr>
        <w:jc w:val="center"/>
        <w:rPr>
          <w:rFonts w:ascii="Arial" w:hAnsi="Arial" w:cs="Arial"/>
          <w:b/>
          <w:bCs/>
        </w:rPr>
      </w:pPr>
    </w:p>
    <w:p w:rsidR="001868F7" w:rsidRPr="00F874C8" w:rsidRDefault="00155A41">
      <w:pPr>
        <w:rPr>
          <w:rFonts w:ascii="Arial" w:hAnsi="Arial" w:cs="Arial"/>
        </w:rPr>
      </w:pPr>
      <w:r w:rsidRPr="00F874C8">
        <w:rPr>
          <w:rFonts w:ascii="Arial" w:hAnsi="Arial" w:cs="Arial"/>
        </w:rPr>
        <w:t>If you require any further information, or have any queries, please contact</w:t>
      </w:r>
      <w:r w:rsidR="00ED7A33">
        <w:rPr>
          <w:rFonts w:ascii="Arial" w:hAnsi="Arial" w:cs="Arial"/>
        </w:rPr>
        <w:t xml:space="preserve"> Patient Safety and Clinical Quality </w:t>
      </w:r>
      <w:r w:rsidRPr="00F874C8">
        <w:rPr>
          <w:rFonts w:ascii="Arial" w:hAnsi="Arial" w:cs="Arial"/>
        </w:rPr>
        <w:t xml:space="preserve">on </w:t>
      </w:r>
      <w:r w:rsidR="00A31AB8">
        <w:rPr>
          <w:rFonts w:ascii="Arial" w:hAnsi="Arial" w:cs="Arial"/>
        </w:rPr>
        <w:t>6373 2201</w:t>
      </w:r>
    </w:p>
    <w:p w:rsidR="001868F7" w:rsidRPr="00F874C8" w:rsidRDefault="001868F7">
      <w:pPr>
        <w:jc w:val="center"/>
        <w:rPr>
          <w:rFonts w:ascii="Arial" w:hAnsi="Arial" w:cs="Arial"/>
          <w:b/>
          <w:bCs/>
        </w:rPr>
      </w:pPr>
    </w:p>
    <w:p w:rsidR="001868F7" w:rsidRPr="00F874C8" w:rsidRDefault="001868F7">
      <w:pPr>
        <w:rPr>
          <w:rFonts w:ascii="Arial" w:hAnsi="Arial" w:cs="Arial"/>
        </w:rPr>
      </w:pPr>
      <w:r w:rsidRPr="00F874C8">
        <w:rPr>
          <w:rFonts w:ascii="Arial" w:hAnsi="Arial" w:cs="Arial"/>
          <w:b/>
          <w:i/>
        </w:rPr>
        <w:t>Please note</w:t>
      </w:r>
      <w:r w:rsidRPr="00F874C8">
        <w:rPr>
          <w:rFonts w:ascii="Arial" w:hAnsi="Arial" w:cs="Arial"/>
        </w:rPr>
        <w:t>: The information you provide in this fo</w:t>
      </w:r>
      <w:r w:rsidR="00D9301C">
        <w:rPr>
          <w:rFonts w:ascii="Arial" w:hAnsi="Arial" w:cs="Arial"/>
        </w:rPr>
        <w:t>r</w:t>
      </w:r>
      <w:r w:rsidRPr="00F874C8">
        <w:rPr>
          <w:rFonts w:ascii="Arial" w:hAnsi="Arial" w:cs="Arial"/>
        </w:rPr>
        <w:t>m must not identify, directly or by implication, any individual health care provider or receiver.</w:t>
      </w:r>
    </w:p>
    <w:p w:rsidR="001868F7" w:rsidRPr="00F874C8" w:rsidRDefault="001868F7">
      <w:pPr>
        <w:rPr>
          <w:rFonts w:ascii="Arial" w:hAnsi="Arial" w:cs="Arial"/>
        </w:rPr>
      </w:pPr>
    </w:p>
    <w:p w:rsidR="001868F7" w:rsidRPr="00F874C8" w:rsidRDefault="001868F7">
      <w:pPr>
        <w:pBdr>
          <w:bottom w:val="single" w:sz="4" w:space="1" w:color="auto"/>
        </w:pBdr>
        <w:jc w:val="center"/>
        <w:rPr>
          <w:rFonts w:ascii="Arial" w:hAnsi="Arial" w:cs="Arial"/>
          <w:b/>
          <w:bCs/>
        </w:rPr>
      </w:pPr>
    </w:p>
    <w:p w:rsidR="001868F7" w:rsidRPr="00F874C8" w:rsidRDefault="00C46D96" w:rsidP="00C46D96">
      <w:pPr>
        <w:tabs>
          <w:tab w:val="left" w:pos="1620"/>
        </w:tabs>
        <w:rPr>
          <w:rFonts w:ascii="Arial" w:hAnsi="Arial" w:cs="Arial"/>
          <w:b/>
          <w:bCs/>
        </w:rPr>
      </w:pPr>
      <w:r>
        <w:rPr>
          <w:rFonts w:ascii="Arial" w:hAnsi="Arial" w:cs="Arial"/>
          <w:b/>
          <w:bCs/>
        </w:rPr>
        <w:tab/>
      </w:r>
    </w:p>
    <w:p w:rsidR="001868F7" w:rsidRPr="00F874C8" w:rsidRDefault="001868F7">
      <w:pPr>
        <w:rPr>
          <w:rFonts w:ascii="Arial" w:hAnsi="Arial" w:cs="Arial"/>
        </w:rPr>
      </w:pPr>
      <w:r w:rsidRPr="00F874C8">
        <w:rPr>
          <w:rFonts w:ascii="Arial" w:hAnsi="Arial" w:cs="Arial"/>
        </w:rPr>
        <w:t>Contact details of person providing the report:</w:t>
      </w:r>
    </w:p>
    <w:p w:rsidR="001868F7" w:rsidRPr="00F874C8" w:rsidRDefault="001868F7">
      <w:pPr>
        <w:rPr>
          <w:rFonts w:ascii="Arial" w:hAnsi="Arial" w:cs="Arial"/>
        </w:rPr>
      </w:pPr>
    </w:p>
    <w:p w:rsidR="001868F7" w:rsidRDefault="001868F7">
      <w:pPr>
        <w:spacing w:line="480" w:lineRule="auto"/>
        <w:rPr>
          <w:rFonts w:ascii="Arial" w:hAnsi="Arial" w:cs="Arial"/>
        </w:rPr>
      </w:pPr>
      <w:r w:rsidRPr="00F874C8">
        <w:rPr>
          <w:rFonts w:ascii="Arial" w:hAnsi="Arial" w:cs="Arial"/>
        </w:rPr>
        <w:tab/>
      </w:r>
      <w:proofErr w:type="gramStart"/>
      <w:r w:rsidRPr="00F874C8">
        <w:rPr>
          <w:rFonts w:ascii="Arial" w:hAnsi="Arial" w:cs="Arial"/>
        </w:rPr>
        <w:t>Name:…</w:t>
      </w:r>
      <w:proofErr w:type="gramEnd"/>
      <w:r w:rsidRPr="00F874C8">
        <w:rPr>
          <w:rFonts w:ascii="Arial" w:hAnsi="Arial" w:cs="Arial"/>
        </w:rPr>
        <w:t>………………………………</w:t>
      </w:r>
    </w:p>
    <w:p w:rsidR="00A525AC" w:rsidRPr="00F874C8" w:rsidRDefault="00A525AC" w:rsidP="00A525AC">
      <w:pPr>
        <w:spacing w:line="480" w:lineRule="auto"/>
        <w:ind w:firstLine="720"/>
        <w:rPr>
          <w:rFonts w:ascii="Arial" w:hAnsi="Arial" w:cs="Arial"/>
        </w:rPr>
      </w:pPr>
      <w:proofErr w:type="gramStart"/>
      <w:r>
        <w:rPr>
          <w:rFonts w:ascii="Arial" w:hAnsi="Arial" w:cs="Arial"/>
        </w:rPr>
        <w:t>Position</w:t>
      </w:r>
      <w:r w:rsidRPr="00F874C8">
        <w:rPr>
          <w:rFonts w:ascii="Arial" w:hAnsi="Arial" w:cs="Arial"/>
        </w:rPr>
        <w:t>:…</w:t>
      </w:r>
      <w:proofErr w:type="gramEnd"/>
      <w:r w:rsidRPr="00F874C8">
        <w:rPr>
          <w:rFonts w:ascii="Arial" w:hAnsi="Arial" w:cs="Arial"/>
        </w:rPr>
        <w:t>……………………………</w:t>
      </w:r>
    </w:p>
    <w:p w:rsidR="001868F7" w:rsidRPr="00F874C8" w:rsidRDefault="001868F7">
      <w:pPr>
        <w:spacing w:line="480" w:lineRule="auto"/>
        <w:rPr>
          <w:rFonts w:ascii="Arial" w:hAnsi="Arial" w:cs="Arial"/>
        </w:rPr>
      </w:pPr>
      <w:r w:rsidRPr="00F874C8">
        <w:rPr>
          <w:rFonts w:ascii="Arial" w:hAnsi="Arial" w:cs="Arial"/>
        </w:rPr>
        <w:tab/>
      </w:r>
      <w:proofErr w:type="gramStart"/>
      <w:r w:rsidRPr="00F874C8">
        <w:rPr>
          <w:rFonts w:ascii="Arial" w:hAnsi="Arial" w:cs="Arial"/>
        </w:rPr>
        <w:t>Tel:…</w:t>
      </w:r>
      <w:proofErr w:type="gramEnd"/>
      <w:r w:rsidRPr="00F874C8">
        <w:rPr>
          <w:rFonts w:ascii="Arial" w:hAnsi="Arial" w:cs="Arial"/>
        </w:rPr>
        <w:t>…………………………………</w:t>
      </w:r>
    </w:p>
    <w:p w:rsidR="001868F7" w:rsidRPr="00F874C8" w:rsidRDefault="001868F7">
      <w:pPr>
        <w:spacing w:line="480" w:lineRule="auto"/>
        <w:rPr>
          <w:rFonts w:ascii="Arial" w:hAnsi="Arial" w:cs="Arial"/>
        </w:rPr>
      </w:pPr>
      <w:r w:rsidRPr="00F874C8">
        <w:rPr>
          <w:rFonts w:ascii="Arial" w:hAnsi="Arial" w:cs="Arial"/>
        </w:rPr>
        <w:tab/>
      </w:r>
      <w:proofErr w:type="gramStart"/>
      <w:r w:rsidRPr="00F874C8">
        <w:rPr>
          <w:rFonts w:ascii="Arial" w:hAnsi="Arial" w:cs="Arial"/>
        </w:rPr>
        <w:t>Email:…</w:t>
      </w:r>
      <w:proofErr w:type="gramEnd"/>
      <w:r w:rsidRPr="00F874C8">
        <w:rPr>
          <w:rFonts w:ascii="Arial" w:hAnsi="Arial" w:cs="Arial"/>
        </w:rPr>
        <w:t>………………………………</w:t>
      </w:r>
    </w:p>
    <w:p w:rsidR="001868F7" w:rsidRPr="00F874C8" w:rsidRDefault="001868F7">
      <w:pPr>
        <w:spacing w:line="480" w:lineRule="auto"/>
        <w:rPr>
          <w:rFonts w:ascii="Arial" w:hAnsi="Arial" w:cs="Arial"/>
        </w:rPr>
        <w:sectPr w:rsidR="001868F7" w:rsidRPr="00F874C8">
          <w:headerReference w:type="default" r:id="rId8"/>
          <w:footerReference w:type="default" r:id="rId9"/>
          <w:pgSz w:w="11906" w:h="16838"/>
          <w:pgMar w:top="1440" w:right="1800" w:bottom="1440" w:left="1800" w:header="708" w:footer="708" w:gutter="0"/>
          <w:cols w:space="708"/>
          <w:docGrid w:linePitch="360"/>
        </w:sectPr>
      </w:pPr>
      <w:r w:rsidRPr="00F874C8">
        <w:rPr>
          <w:rFonts w:ascii="Arial" w:hAnsi="Arial" w:cs="Arial"/>
        </w:rPr>
        <w:tab/>
      </w:r>
      <w:proofErr w:type="gramStart"/>
      <w:r w:rsidRPr="00F874C8">
        <w:rPr>
          <w:rFonts w:ascii="Arial" w:hAnsi="Arial" w:cs="Arial"/>
        </w:rPr>
        <w:t>Signature:…</w:t>
      </w:r>
      <w:proofErr w:type="gramEnd"/>
      <w:r w:rsidRPr="00F874C8">
        <w:rPr>
          <w:rFonts w:ascii="Arial" w:hAnsi="Arial" w:cs="Arial"/>
        </w:rPr>
        <w:t>…………………………..</w:t>
      </w:r>
    </w:p>
    <w:p w:rsidR="00033AE4" w:rsidRDefault="00033AE4" w:rsidP="00A11FAA">
      <w:pPr>
        <w:spacing w:line="360" w:lineRule="auto"/>
        <w:rPr>
          <w:rFonts w:ascii="Arial" w:hAnsi="Arial" w:cs="Arial"/>
        </w:rPr>
      </w:pPr>
    </w:p>
    <w:p w:rsidR="0054497B" w:rsidRDefault="0054497B" w:rsidP="00A11FAA">
      <w:pPr>
        <w:spacing w:line="360" w:lineRule="auto"/>
        <w:rPr>
          <w:rFonts w:ascii="Arial" w:hAnsi="Arial" w:cs="Arial"/>
        </w:rPr>
      </w:pPr>
      <w:r>
        <w:rPr>
          <w:rFonts w:ascii="Arial" w:hAnsi="Arial" w:cs="Arial"/>
        </w:rPr>
        <w:t xml:space="preserve">The </w:t>
      </w:r>
      <w:r>
        <w:rPr>
          <w:rFonts w:ascii="Arial" w:hAnsi="Arial" w:cs="Arial"/>
          <w:i/>
        </w:rPr>
        <w:t>Health Services (Quality Improvement) Act 1994</w:t>
      </w:r>
      <w:r w:rsidR="00C525D4">
        <w:rPr>
          <w:rFonts w:ascii="Arial" w:hAnsi="Arial" w:cs="Arial"/>
          <w:i/>
        </w:rPr>
        <w:t xml:space="preserve"> </w:t>
      </w:r>
      <w:r w:rsidR="00C525D4">
        <w:rPr>
          <w:rFonts w:ascii="Arial" w:hAnsi="Arial" w:cs="Arial"/>
        </w:rPr>
        <w:t xml:space="preserve">provides for the approval and protection of quality improvement committees reviewing, assessing and monitoring the quality of health services and for related purposes. Section 10 of the </w:t>
      </w:r>
      <w:r w:rsidR="00C525D4">
        <w:rPr>
          <w:rFonts w:ascii="Arial" w:hAnsi="Arial" w:cs="Arial"/>
          <w:i/>
        </w:rPr>
        <w:t xml:space="preserve">Health Services (Quality Improvement) Regulations 1995 </w:t>
      </w:r>
      <w:r w:rsidR="00AA0164">
        <w:rPr>
          <w:rFonts w:ascii="Arial" w:hAnsi="Arial" w:cs="Arial"/>
        </w:rPr>
        <w:t xml:space="preserve">each </w:t>
      </w:r>
      <w:r w:rsidR="00643E64">
        <w:rPr>
          <w:rFonts w:ascii="Arial" w:hAnsi="Arial" w:cs="Arial"/>
        </w:rPr>
        <w:t>C</w:t>
      </w:r>
      <w:r w:rsidR="00AA0164">
        <w:rPr>
          <w:rFonts w:ascii="Arial" w:hAnsi="Arial" w:cs="Arial"/>
        </w:rPr>
        <w:t>ommittee is to furnish to the Minister at least once annually or more often if directed by the Minister.</w:t>
      </w:r>
    </w:p>
    <w:p w:rsidR="00AA0164" w:rsidRDefault="00AA0164" w:rsidP="00A11FAA">
      <w:pPr>
        <w:spacing w:line="360" w:lineRule="auto"/>
        <w:rPr>
          <w:rFonts w:ascii="Arial" w:hAnsi="Arial" w:cs="Arial"/>
        </w:rPr>
      </w:pPr>
    </w:p>
    <w:p w:rsidR="00AA0164" w:rsidRPr="00AA0164" w:rsidRDefault="00AA0164" w:rsidP="00A11FAA">
      <w:pPr>
        <w:spacing w:line="360" w:lineRule="auto"/>
        <w:rPr>
          <w:rFonts w:ascii="Arial" w:hAnsi="Arial" w:cs="Arial"/>
        </w:rPr>
      </w:pPr>
      <w:r>
        <w:rPr>
          <w:rFonts w:ascii="Arial" w:hAnsi="Arial" w:cs="Arial"/>
        </w:rPr>
        <w:t xml:space="preserve">The following fulfils the requirements of the </w:t>
      </w:r>
      <w:r w:rsidR="00643E64">
        <w:rPr>
          <w:rFonts w:ascii="Arial" w:hAnsi="Arial" w:cs="Arial"/>
        </w:rPr>
        <w:t>C</w:t>
      </w:r>
      <w:r>
        <w:rPr>
          <w:rFonts w:ascii="Arial" w:hAnsi="Arial" w:cs="Arial"/>
        </w:rPr>
        <w:t xml:space="preserve">ommittee under section 10 of the </w:t>
      </w:r>
      <w:r>
        <w:rPr>
          <w:rFonts w:ascii="Arial" w:hAnsi="Arial" w:cs="Arial"/>
          <w:i/>
        </w:rPr>
        <w:t>Health Services (Quality Improvement) Regulations 1995.</w:t>
      </w:r>
    </w:p>
    <w:p w:rsidR="00C525D4" w:rsidRDefault="00C525D4" w:rsidP="00A11FAA">
      <w:pPr>
        <w:spacing w:line="360" w:lineRule="auto"/>
        <w:rPr>
          <w:rFonts w:ascii="Arial" w:hAnsi="Arial" w:cs="Arial"/>
        </w:rPr>
      </w:pPr>
    </w:p>
    <w:p w:rsidR="001868F7" w:rsidRPr="00F874C8" w:rsidRDefault="00C44E94" w:rsidP="00A11FAA">
      <w:pPr>
        <w:spacing w:line="360" w:lineRule="auto"/>
        <w:rPr>
          <w:rFonts w:ascii="Arial" w:hAnsi="Arial" w:cs="Arial"/>
        </w:rPr>
      </w:pPr>
      <w:r>
        <w:rPr>
          <w:rFonts w:ascii="Arial" w:hAnsi="Arial" w:cs="Arial"/>
        </w:rPr>
        <w:t>D</w:t>
      </w:r>
      <w:r w:rsidR="001868F7" w:rsidRPr="00F874C8">
        <w:rPr>
          <w:rFonts w:ascii="Arial" w:hAnsi="Arial" w:cs="Arial"/>
        </w:rPr>
        <w:t xml:space="preserve">etails of the annual report provided to the public.  </w:t>
      </w:r>
    </w:p>
    <w:p w:rsidR="001868F7" w:rsidRPr="00F874C8" w:rsidRDefault="001868F7" w:rsidP="00C44E94">
      <w:pPr>
        <w:spacing w:line="360" w:lineRule="auto"/>
        <w:ind w:left="720"/>
        <w:rPr>
          <w:rFonts w:ascii="Arial" w:hAnsi="Arial" w:cs="Arial"/>
        </w:rPr>
      </w:pPr>
      <w:r w:rsidRPr="00F874C8">
        <w:rPr>
          <w:rFonts w:ascii="Arial" w:hAnsi="Arial" w:cs="Arial"/>
        </w:rPr>
        <w:t xml:space="preserve">a) When will it be </w:t>
      </w:r>
      <w:r w:rsidR="00F97045" w:rsidRPr="00F874C8">
        <w:rPr>
          <w:rFonts w:ascii="Arial" w:hAnsi="Arial" w:cs="Arial"/>
        </w:rPr>
        <w:t>available?</w:t>
      </w:r>
    </w:p>
    <w:p w:rsidR="0015155F" w:rsidRDefault="001868F7" w:rsidP="00C44E94">
      <w:pPr>
        <w:spacing w:line="360" w:lineRule="auto"/>
        <w:ind w:left="720"/>
        <w:rPr>
          <w:rFonts w:ascii="Arial" w:hAnsi="Arial" w:cs="Arial"/>
        </w:rPr>
      </w:pPr>
      <w:r w:rsidRPr="00F874C8">
        <w:rPr>
          <w:rFonts w:ascii="Arial" w:hAnsi="Arial" w:cs="Arial"/>
        </w:rPr>
        <w:t>b) How will it be available to the public (e.g. pamphlet, newsletter, website)?</w:t>
      </w:r>
    </w:p>
    <w:p w:rsidR="001868F7" w:rsidRPr="00F874C8" w:rsidRDefault="001868F7" w:rsidP="0015155F">
      <w:pPr>
        <w:spacing w:line="360" w:lineRule="auto"/>
        <w:rPr>
          <w:rFonts w:ascii="Arial" w:hAnsi="Arial" w:cs="Arial"/>
        </w:rPr>
      </w:pPr>
    </w:p>
    <w:p w:rsidR="00A11FAA" w:rsidRDefault="00A11FAA" w:rsidP="00A11FAA">
      <w:pPr>
        <w:pStyle w:val="BodyTextIndent"/>
        <w:spacing w:line="360" w:lineRule="auto"/>
        <w:ind w:firstLine="0"/>
        <w:rPr>
          <w:rFonts w:ascii="Arial" w:hAnsi="Arial" w:cs="Arial"/>
        </w:rPr>
      </w:pPr>
    </w:p>
    <w:p w:rsidR="0015155F" w:rsidRDefault="001868F7" w:rsidP="00A11FAA">
      <w:pPr>
        <w:pStyle w:val="BodyTextIndent"/>
        <w:spacing w:line="360" w:lineRule="auto"/>
        <w:ind w:firstLine="0"/>
        <w:rPr>
          <w:rFonts w:ascii="Arial" w:hAnsi="Arial" w:cs="Arial"/>
        </w:rPr>
      </w:pPr>
      <w:r w:rsidRPr="00F874C8">
        <w:rPr>
          <w:rFonts w:ascii="Arial" w:hAnsi="Arial" w:cs="Arial"/>
        </w:rPr>
        <w:t xml:space="preserve">Provide a statement indicating whether or not the exercise of the functions of the Committee has been and will continue to be facilitated by the provision of the immunities and protections afforded by the Act.  </w:t>
      </w:r>
    </w:p>
    <w:p w:rsidR="001868F7" w:rsidRPr="00F874C8" w:rsidRDefault="0015155F" w:rsidP="0015155F">
      <w:pPr>
        <w:pStyle w:val="BodyTextIndent"/>
        <w:spacing w:line="360" w:lineRule="auto"/>
        <w:ind w:firstLine="0"/>
        <w:rPr>
          <w:rFonts w:ascii="Arial" w:hAnsi="Arial" w:cs="Arial"/>
        </w:rPr>
      </w:pPr>
      <w:r w:rsidRPr="0015155F">
        <w:rPr>
          <w:rFonts w:ascii="Arial" w:hAnsi="Arial" w:cs="Arial"/>
          <w:b/>
        </w:rPr>
        <w:t xml:space="preserve">NOTE: </w:t>
      </w:r>
      <w:r w:rsidR="001868F7" w:rsidRPr="0015155F">
        <w:rPr>
          <w:rFonts w:ascii="Arial" w:hAnsi="Arial" w:cs="Arial"/>
          <w:i/>
        </w:rPr>
        <w:t>For example qualified privilege allows clinicians, who have previously been reluctant to engage in quality improvement committees without protection due to the fear of litigation, the ability to openly discuss identified and sensitive information within the committee.</w:t>
      </w:r>
    </w:p>
    <w:p w:rsidR="001868F7" w:rsidRPr="00F874C8" w:rsidRDefault="001868F7" w:rsidP="00C44E94">
      <w:pPr>
        <w:pStyle w:val="BodyTextIndent"/>
        <w:spacing w:line="360" w:lineRule="auto"/>
        <w:ind w:left="357" w:firstLine="0"/>
        <w:rPr>
          <w:rFonts w:ascii="Arial" w:hAnsi="Arial" w:cs="Arial"/>
        </w:rPr>
      </w:pPr>
    </w:p>
    <w:p w:rsidR="00A11FAA" w:rsidRDefault="00A11FAA" w:rsidP="00A11FAA">
      <w:pPr>
        <w:spacing w:line="360" w:lineRule="auto"/>
        <w:jc w:val="both"/>
        <w:rPr>
          <w:rFonts w:ascii="Arial" w:hAnsi="Arial" w:cs="Arial"/>
        </w:rPr>
      </w:pPr>
    </w:p>
    <w:p w:rsidR="0015155F" w:rsidRPr="0015155F" w:rsidRDefault="001868F7" w:rsidP="00A11FAA">
      <w:pPr>
        <w:spacing w:line="360" w:lineRule="auto"/>
        <w:jc w:val="both"/>
        <w:rPr>
          <w:rFonts w:ascii="Arial" w:hAnsi="Arial" w:cs="Arial"/>
          <w:i/>
          <w:iCs/>
        </w:rPr>
      </w:pPr>
      <w:r w:rsidRPr="003320D0">
        <w:rPr>
          <w:rFonts w:ascii="Arial" w:hAnsi="Arial" w:cs="Arial"/>
        </w:rPr>
        <w:t>Provide a statement explaining in detail how i</w:t>
      </w:r>
      <w:r w:rsidR="00C44E94" w:rsidRPr="003320D0">
        <w:rPr>
          <w:rFonts w:ascii="Arial" w:hAnsi="Arial" w:cs="Arial"/>
        </w:rPr>
        <w:t xml:space="preserve">t has been and will continue to </w:t>
      </w:r>
      <w:r w:rsidRPr="003320D0">
        <w:rPr>
          <w:rFonts w:ascii="Arial" w:hAnsi="Arial" w:cs="Arial"/>
        </w:rPr>
        <w:t>be in the public interest to restrict disclosure of information compiled by the Committee in the course of the performance of the Committee’s functions.</w:t>
      </w:r>
      <w:r w:rsidR="00C44E94" w:rsidRPr="003320D0">
        <w:rPr>
          <w:rFonts w:ascii="Arial" w:hAnsi="Arial" w:cs="Arial"/>
        </w:rPr>
        <w:t xml:space="preserve"> </w:t>
      </w:r>
    </w:p>
    <w:p w:rsidR="001868F7" w:rsidRPr="003320D0" w:rsidRDefault="0015155F" w:rsidP="0015155F">
      <w:pPr>
        <w:spacing w:line="360" w:lineRule="auto"/>
        <w:jc w:val="both"/>
        <w:rPr>
          <w:rFonts w:ascii="Arial" w:hAnsi="Arial" w:cs="Arial"/>
          <w:i/>
          <w:iCs/>
        </w:rPr>
      </w:pPr>
      <w:r w:rsidRPr="0015155F">
        <w:rPr>
          <w:rFonts w:ascii="Arial" w:hAnsi="Arial" w:cs="Arial"/>
          <w:b/>
        </w:rPr>
        <w:t xml:space="preserve">NOTE: </w:t>
      </w:r>
      <w:r w:rsidR="001868F7" w:rsidRPr="003320D0">
        <w:rPr>
          <w:rFonts w:ascii="Arial" w:hAnsi="Arial" w:cs="Arial"/>
          <w:i/>
          <w:iCs/>
        </w:rPr>
        <w:t>Include specific examples of improvements to care which are likely to result from the Committee’s activities when it is able to operate under the privilege given by the Act.  Avoid making general statements such as “improved patient care”.</w:t>
      </w:r>
    </w:p>
    <w:p w:rsidR="001868F7" w:rsidRPr="00F874C8" w:rsidRDefault="001868F7" w:rsidP="00C44E94">
      <w:pPr>
        <w:pStyle w:val="BodyTextIndent2"/>
        <w:spacing w:line="360" w:lineRule="auto"/>
        <w:rPr>
          <w:rFonts w:ascii="Arial" w:hAnsi="Arial" w:cs="Arial"/>
          <w:i w:val="0"/>
          <w:iCs w:val="0"/>
          <w:szCs w:val="20"/>
        </w:rPr>
      </w:pPr>
    </w:p>
    <w:sectPr w:rsidR="001868F7" w:rsidRPr="00F874C8" w:rsidSect="00AA0164">
      <w:headerReference w:type="default" r:id="rId10"/>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F6F" w:rsidRDefault="00CB3F6F">
      <w:r>
        <w:separator/>
      </w:r>
    </w:p>
  </w:endnote>
  <w:endnote w:type="continuationSeparator" w:id="0">
    <w:p w:rsidR="00CB3F6F" w:rsidRDefault="00CB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C8" w:rsidRDefault="00F874C8">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C8" w:rsidRPr="00F874C8" w:rsidRDefault="00F874C8">
    <w:pPr>
      <w:pStyle w:val="Footer"/>
      <w:rPr>
        <w:rFonts w:ascii="Arial" w:hAnsi="Arial" w:cs="Arial"/>
        <w:sz w:val="20"/>
        <w:szCs w:val="20"/>
      </w:rPr>
    </w:pPr>
    <w:r>
      <w:tab/>
    </w:r>
    <w:r>
      <w:tab/>
    </w:r>
    <w:r w:rsidRPr="00F874C8">
      <w:rPr>
        <w:rFonts w:ascii="Arial" w:hAnsi="Arial" w:cs="Arial"/>
        <w:sz w:val="20"/>
        <w:szCs w:val="20"/>
        <w:lang w:val="en-US"/>
      </w:rPr>
      <w:t xml:space="preserve">Page </w:t>
    </w:r>
    <w:r w:rsidRPr="00F874C8">
      <w:rPr>
        <w:rFonts w:ascii="Arial" w:hAnsi="Arial" w:cs="Arial"/>
        <w:sz w:val="20"/>
        <w:szCs w:val="20"/>
        <w:lang w:val="en-US"/>
      </w:rPr>
      <w:fldChar w:fldCharType="begin"/>
    </w:r>
    <w:r w:rsidRPr="00F874C8">
      <w:rPr>
        <w:rFonts w:ascii="Arial" w:hAnsi="Arial" w:cs="Arial"/>
        <w:sz w:val="20"/>
        <w:szCs w:val="20"/>
        <w:lang w:val="en-US"/>
      </w:rPr>
      <w:instrText xml:space="preserve"> PAGE </w:instrText>
    </w:r>
    <w:r w:rsidRPr="00F874C8">
      <w:rPr>
        <w:rFonts w:ascii="Arial" w:hAnsi="Arial" w:cs="Arial"/>
        <w:sz w:val="20"/>
        <w:szCs w:val="20"/>
        <w:lang w:val="en-US"/>
      </w:rPr>
      <w:fldChar w:fldCharType="separate"/>
    </w:r>
    <w:r w:rsidR="00384B47">
      <w:rPr>
        <w:rFonts w:ascii="Arial" w:hAnsi="Arial" w:cs="Arial"/>
        <w:noProof/>
        <w:sz w:val="20"/>
        <w:szCs w:val="20"/>
        <w:lang w:val="en-US"/>
      </w:rPr>
      <w:t>2</w:t>
    </w:r>
    <w:r w:rsidRPr="00F874C8">
      <w:rPr>
        <w:rFonts w:ascii="Arial" w:hAnsi="Arial" w:cs="Arial"/>
        <w:sz w:val="20"/>
        <w:szCs w:val="20"/>
        <w:lang w:val="en-US"/>
      </w:rPr>
      <w:fldChar w:fldCharType="end"/>
    </w:r>
    <w:r w:rsidRPr="00F874C8">
      <w:rPr>
        <w:rFonts w:ascii="Arial" w:hAnsi="Arial" w:cs="Arial"/>
        <w:sz w:val="20"/>
        <w:szCs w:val="20"/>
        <w:lang w:val="en-US"/>
      </w:rPr>
      <w:t xml:space="preserve"> of </w:t>
    </w:r>
    <w:r w:rsidRPr="00F874C8">
      <w:rPr>
        <w:rFonts w:ascii="Arial" w:hAnsi="Arial" w:cs="Arial"/>
        <w:sz w:val="20"/>
        <w:szCs w:val="20"/>
        <w:lang w:val="en-US"/>
      </w:rPr>
      <w:fldChar w:fldCharType="begin"/>
    </w:r>
    <w:r w:rsidRPr="00F874C8">
      <w:rPr>
        <w:rFonts w:ascii="Arial" w:hAnsi="Arial" w:cs="Arial"/>
        <w:sz w:val="20"/>
        <w:szCs w:val="20"/>
        <w:lang w:val="en-US"/>
      </w:rPr>
      <w:instrText xml:space="preserve"> NUMPAGES </w:instrText>
    </w:r>
    <w:r w:rsidRPr="00F874C8">
      <w:rPr>
        <w:rFonts w:ascii="Arial" w:hAnsi="Arial" w:cs="Arial"/>
        <w:sz w:val="20"/>
        <w:szCs w:val="20"/>
        <w:lang w:val="en-US"/>
      </w:rPr>
      <w:fldChar w:fldCharType="separate"/>
    </w:r>
    <w:r w:rsidR="00384B47">
      <w:rPr>
        <w:rFonts w:ascii="Arial" w:hAnsi="Arial" w:cs="Arial"/>
        <w:noProof/>
        <w:sz w:val="20"/>
        <w:szCs w:val="20"/>
        <w:lang w:val="en-US"/>
      </w:rPr>
      <w:t>2</w:t>
    </w:r>
    <w:r w:rsidRPr="00F874C8">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F6F" w:rsidRDefault="00CB3F6F">
      <w:r>
        <w:separator/>
      </w:r>
    </w:p>
  </w:footnote>
  <w:footnote w:type="continuationSeparator" w:id="0">
    <w:p w:rsidR="00CB3F6F" w:rsidRDefault="00CB3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96" w:rsidRDefault="00DD2B5A">
    <w:pPr>
      <w:pStyle w:val="Heade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2636520</wp:posOffset>
              </wp:positionV>
              <wp:extent cx="5274310" cy="285369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285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B5A" w:rsidRDefault="00DD2B5A" w:rsidP="00DD2B5A">
                          <w:pPr>
                            <w:pStyle w:val="NormalWeb"/>
                            <w:spacing w:before="0" w:beforeAutospacing="0" w:after="0" w:afterAutospacing="0"/>
                            <w:jc w:val="center"/>
                          </w:pPr>
                          <w:r>
                            <w:rPr>
                              <w:rFonts w:ascii="Trebuchet MS" w:hAnsi="Trebuchet MS"/>
                              <w:b/>
                              <w:bCs/>
                              <w:color w:val="EAEAEA"/>
                              <w:sz w:val="96"/>
                              <w:szCs w:val="96"/>
                              <w14:textOutline w14:w="9525" w14:cap="flat" w14:cmpd="sng" w14:algn="ctr">
                                <w14:solidFill>
                                  <w14:srgbClr w14:val="EAEAEA"/>
                                </w14:solidFill>
                                <w14:prstDash w14:val="solid"/>
                                <w14:round/>
                              </w14:textOutline>
                            </w:rPr>
                            <w:t>DRAFT</w:t>
                          </w:r>
                        </w:p>
                        <w:p w:rsidR="00C46D96" w:rsidRDefault="00C46D9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207.6pt;width:415.3pt;height:224.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7HswIAALg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" filled="f" stroked="f">
              <v:textbox style="mso-fit-shape-to-text:t">
                <w:txbxContent>
                  <w:p w:rsidR="00DD2B5A" w:rsidRDefault="00DD2B5A" w:rsidP="00DD2B5A">
                    <w:pPr>
                      <w:pStyle w:val="NormalWeb"/>
                      <w:spacing w:before="0" w:beforeAutospacing="0" w:after="0" w:afterAutospacing="0"/>
                      <w:jc w:val="center"/>
                    </w:pPr>
                    <w:r>
                      <w:rPr>
                        <w:rFonts w:ascii="Trebuchet MS" w:hAnsi="Trebuchet MS"/>
                        <w:b/>
                        <w:bCs/>
                        <w:color w:val="EAEAEA"/>
                        <w:sz w:val="96"/>
                        <w:szCs w:val="96"/>
                        <w14:textOutline w14:w="9525" w14:cap="flat" w14:cmpd="sng" w14:algn="ctr">
                          <w14:solidFill>
                            <w14:srgbClr w14:val="EAEAEA"/>
                          </w14:solidFill>
                          <w14:prstDash w14:val="solid"/>
                          <w14:round/>
                        </w14:textOutline>
                      </w:rPr>
                      <w:t>DRAFT</w:t>
                    </w:r>
                  </w:p>
                  <w:p w:rsidR="00C46D96" w:rsidRDefault="00C46D96"/>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C8" w:rsidRPr="00F874C8" w:rsidRDefault="00DD2B5A" w:rsidP="00C55EDD">
    <w:pPr>
      <w:pStyle w:val="Header"/>
      <w:tabs>
        <w:tab w:val="clear" w:pos="8306"/>
        <w:tab w:val="right" w:pos="9000"/>
      </w:tabs>
      <w:rPr>
        <w:rFonts w:ascii="Arial" w:hAnsi="Arial" w:cs="Arial"/>
        <w:b/>
        <w:u w:val="single"/>
      </w:rPr>
    </w:pPr>
    <w:r>
      <w:rPr>
        <w:rFonts w:ascii="Arial" w:hAnsi="Arial" w:cs="Arial"/>
        <w:b/>
        <w:noProof/>
        <w:u w:val="single"/>
        <w:lang w:eastAsia="en-AU"/>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2636520</wp:posOffset>
              </wp:positionV>
              <wp:extent cx="5355590" cy="2853690"/>
              <wp:effectExtent l="0" t="0" r="254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85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B5A" w:rsidRDefault="00DD2B5A" w:rsidP="00DD2B5A">
                          <w:pPr>
                            <w:pStyle w:val="NormalWeb"/>
                            <w:spacing w:before="0" w:beforeAutospacing="0" w:after="0" w:afterAutospacing="0"/>
                            <w:jc w:val="center"/>
                          </w:pPr>
                          <w:r>
                            <w:rPr>
                              <w:rFonts w:ascii="Trebuchet MS" w:hAnsi="Trebuchet MS"/>
                              <w:b/>
                              <w:bCs/>
                              <w:color w:val="EAEAEA"/>
                              <w:sz w:val="96"/>
                              <w:szCs w:val="96"/>
                              <w14:textOutline w14:w="9525" w14:cap="flat" w14:cmpd="sng" w14:algn="ctr">
                                <w14:solidFill>
                                  <w14:srgbClr w14:val="EAEAEA"/>
                                </w14:solidFill>
                                <w14:prstDash w14:val="solid"/>
                                <w14:round/>
                              </w14:textOutline>
                            </w:rPr>
                            <w:t>DRAFT</w:t>
                          </w:r>
                        </w:p>
                        <w:p w:rsidR="00C46D96" w:rsidRDefault="00C46D96" w:rsidP="00C46D9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pt;margin-top:207.6pt;width:421.7pt;height:224.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ufIswIAAL8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" filled="f" stroked="f">
              <v:textbox style="mso-fit-shape-to-text:t">
                <w:txbxContent>
                  <w:p w:rsidR="00DD2B5A" w:rsidRDefault="00DD2B5A" w:rsidP="00DD2B5A">
                    <w:pPr>
                      <w:pStyle w:val="NormalWeb"/>
                      <w:spacing w:before="0" w:beforeAutospacing="0" w:after="0" w:afterAutospacing="0"/>
                      <w:jc w:val="center"/>
                    </w:pPr>
                    <w:r>
                      <w:rPr>
                        <w:rFonts w:ascii="Trebuchet MS" w:hAnsi="Trebuchet MS"/>
                        <w:b/>
                        <w:bCs/>
                        <w:color w:val="EAEAEA"/>
                        <w:sz w:val="96"/>
                        <w:szCs w:val="96"/>
                        <w14:textOutline w14:w="9525" w14:cap="flat" w14:cmpd="sng" w14:algn="ctr">
                          <w14:solidFill>
                            <w14:srgbClr w14:val="EAEAEA"/>
                          </w14:solidFill>
                          <w14:prstDash w14:val="solid"/>
                          <w14:round/>
                        </w14:textOutline>
                      </w:rPr>
                      <w:t>DRAFT</w:t>
                    </w:r>
                  </w:p>
                  <w:p w:rsidR="00C46D96" w:rsidRDefault="00C46D96" w:rsidP="00C46D96"/>
                </w:txbxContent>
              </v:textbox>
            </v:shape>
          </w:pict>
        </mc:Fallback>
      </mc:AlternateContent>
    </w:r>
    <w:r w:rsidR="00F874C8" w:rsidRPr="00F874C8">
      <w:rPr>
        <w:rFonts w:ascii="Arial" w:hAnsi="Arial" w:cs="Arial"/>
        <w:b/>
        <w:highlight w:val="lightGray"/>
        <w:u w:val="single"/>
      </w:rPr>
      <w:t>Committee Name</w:t>
    </w:r>
    <w:r w:rsidR="00F874C8" w:rsidRPr="00F874C8">
      <w:rPr>
        <w:rFonts w:ascii="Arial" w:hAnsi="Arial" w:cs="Arial"/>
        <w:b/>
        <w:u w:val="single"/>
      </w:rPr>
      <w:tab/>
    </w:r>
    <w:r w:rsidR="00F874C8" w:rsidRPr="00F874C8">
      <w:rPr>
        <w:rFonts w:ascii="Arial" w:hAnsi="Arial" w:cs="Arial"/>
        <w:b/>
        <w:u w:val="single"/>
      </w:rPr>
      <w:tab/>
    </w:r>
    <w:r w:rsidR="00F874C8" w:rsidRPr="00F874C8">
      <w:rPr>
        <w:rFonts w:ascii="Arial" w:hAnsi="Arial" w:cs="Arial"/>
        <w:b/>
        <w:highlight w:val="lightGray"/>
        <w:u w:val="single"/>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036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6D403D9"/>
    <w:multiLevelType w:val="hybridMultilevel"/>
    <w:tmpl w:val="12CEA4AE"/>
    <w:lvl w:ilvl="0" w:tplc="5B94A2D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BF2923"/>
    <w:multiLevelType w:val="hybridMultilevel"/>
    <w:tmpl w:val="758C038E"/>
    <w:lvl w:ilvl="0" w:tplc="0409000F">
      <w:start w:val="1"/>
      <w:numFmt w:val="decimal"/>
      <w:lvlText w:val="%1."/>
      <w:lvlJc w:val="left"/>
      <w:pPr>
        <w:tabs>
          <w:tab w:val="num" w:pos="720"/>
        </w:tabs>
        <w:ind w:left="720" w:hanging="360"/>
      </w:pPr>
      <w:rPr>
        <w:rFonts w:hint="default"/>
      </w:rPr>
    </w:lvl>
    <w:lvl w:ilvl="1" w:tplc="DC94A2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D76F7E"/>
    <w:multiLevelType w:val="hybridMultilevel"/>
    <w:tmpl w:val="0AEAF126"/>
    <w:lvl w:ilvl="0" w:tplc="9342BE24">
      <w:start w:val="6"/>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 w15:restartNumberingAfterBreak="0">
    <w:nsid w:val="5357688C"/>
    <w:multiLevelType w:val="hybridMultilevel"/>
    <w:tmpl w:val="FB14F28C"/>
    <w:lvl w:ilvl="0" w:tplc="5B94A2D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B3940CC"/>
    <w:multiLevelType w:val="hybridMultilevel"/>
    <w:tmpl w:val="149AB146"/>
    <w:lvl w:ilvl="0" w:tplc="659EC2CA">
      <w:start w:val="1"/>
      <w:numFmt w:val="lowerLetter"/>
      <w:lvlText w:val="%1)"/>
      <w:lvlJc w:val="left"/>
      <w:pPr>
        <w:tabs>
          <w:tab w:val="num" w:pos="972"/>
        </w:tabs>
        <w:ind w:left="972" w:hanging="360"/>
      </w:pPr>
      <w:rPr>
        <w:rFonts w:hint="default"/>
      </w:rPr>
    </w:lvl>
    <w:lvl w:ilvl="1" w:tplc="04090001">
      <w:start w:val="1"/>
      <w:numFmt w:val="bullet"/>
      <w:lvlText w:val=""/>
      <w:lvlJc w:val="left"/>
      <w:pPr>
        <w:tabs>
          <w:tab w:val="num" w:pos="1692"/>
        </w:tabs>
        <w:ind w:left="1692" w:hanging="360"/>
      </w:pPr>
      <w:rPr>
        <w:rFonts w:ascii="Symbol" w:hAnsi="Symbol" w:hint="default"/>
      </w:rPr>
    </w:lvl>
    <w:lvl w:ilvl="2" w:tplc="F71EE318">
      <w:start w:val="1"/>
      <w:numFmt w:val="lowerLetter"/>
      <w:lvlText w:val="(%3)"/>
      <w:lvlJc w:val="left"/>
      <w:pPr>
        <w:tabs>
          <w:tab w:val="num" w:pos="2592"/>
        </w:tabs>
        <w:ind w:left="2592" w:hanging="360"/>
      </w:pPr>
      <w:rPr>
        <w:rFonts w:hint="default"/>
      </w:rPr>
    </w:lvl>
    <w:lvl w:ilvl="3" w:tplc="51C450C0">
      <w:start w:val="2"/>
      <w:numFmt w:val="decimal"/>
      <w:lvlText w:val="%4."/>
      <w:lvlJc w:val="left"/>
      <w:pPr>
        <w:tabs>
          <w:tab w:val="num" w:pos="3492"/>
        </w:tabs>
        <w:ind w:left="3492" w:hanging="720"/>
      </w:pPr>
      <w:rPr>
        <w:rFonts w:hint="default"/>
      </w:r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15:restartNumberingAfterBreak="0">
    <w:nsid w:val="78F64A2C"/>
    <w:multiLevelType w:val="hybridMultilevel"/>
    <w:tmpl w:val="7BAE2C94"/>
    <w:lvl w:ilvl="0" w:tplc="5B94A2D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27"/>
    <w:rsid w:val="00000EC1"/>
    <w:rsid w:val="00033AE4"/>
    <w:rsid w:val="00087ECE"/>
    <w:rsid w:val="001008A1"/>
    <w:rsid w:val="0015155F"/>
    <w:rsid w:val="00155A41"/>
    <w:rsid w:val="00164CEE"/>
    <w:rsid w:val="001868F7"/>
    <w:rsid w:val="001C43F2"/>
    <w:rsid w:val="0020362A"/>
    <w:rsid w:val="00232634"/>
    <w:rsid w:val="002A0F92"/>
    <w:rsid w:val="002E67F1"/>
    <w:rsid w:val="003320D0"/>
    <w:rsid w:val="00384B47"/>
    <w:rsid w:val="003A0C2D"/>
    <w:rsid w:val="003E5A45"/>
    <w:rsid w:val="004020BD"/>
    <w:rsid w:val="0054497B"/>
    <w:rsid w:val="005726DE"/>
    <w:rsid w:val="005A0125"/>
    <w:rsid w:val="005F1A13"/>
    <w:rsid w:val="00643E64"/>
    <w:rsid w:val="006878C0"/>
    <w:rsid w:val="006A4FA1"/>
    <w:rsid w:val="006D5EC7"/>
    <w:rsid w:val="007A633E"/>
    <w:rsid w:val="007D1853"/>
    <w:rsid w:val="007D6191"/>
    <w:rsid w:val="007E7F63"/>
    <w:rsid w:val="008053CA"/>
    <w:rsid w:val="00833A8A"/>
    <w:rsid w:val="00880C5C"/>
    <w:rsid w:val="008A0E3D"/>
    <w:rsid w:val="008F3BDA"/>
    <w:rsid w:val="008F50B8"/>
    <w:rsid w:val="00900EDF"/>
    <w:rsid w:val="00900F9C"/>
    <w:rsid w:val="009A29D7"/>
    <w:rsid w:val="009F54F2"/>
    <w:rsid w:val="00A11FAA"/>
    <w:rsid w:val="00A15099"/>
    <w:rsid w:val="00A31AB8"/>
    <w:rsid w:val="00A525AC"/>
    <w:rsid w:val="00A82CD6"/>
    <w:rsid w:val="00A85167"/>
    <w:rsid w:val="00AA0164"/>
    <w:rsid w:val="00AC34B0"/>
    <w:rsid w:val="00AE340D"/>
    <w:rsid w:val="00B459AB"/>
    <w:rsid w:val="00B67BD8"/>
    <w:rsid w:val="00B833D5"/>
    <w:rsid w:val="00C44E94"/>
    <w:rsid w:val="00C46D96"/>
    <w:rsid w:val="00C525D4"/>
    <w:rsid w:val="00C55EDD"/>
    <w:rsid w:val="00C574E8"/>
    <w:rsid w:val="00CB3F6F"/>
    <w:rsid w:val="00D56A1A"/>
    <w:rsid w:val="00D9301C"/>
    <w:rsid w:val="00D96727"/>
    <w:rsid w:val="00DD2B5A"/>
    <w:rsid w:val="00ED7A33"/>
    <w:rsid w:val="00F874C8"/>
    <w:rsid w:val="00F94B88"/>
    <w:rsid w:val="00F97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55FD56-996F-46AE-8A1B-A62D1BA5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spacing w:line="480" w:lineRule="auto"/>
      <w:ind w:firstLine="360"/>
      <w:jc w:val="both"/>
    </w:pPr>
  </w:style>
  <w:style w:type="paragraph" w:styleId="BodyTextIndent2">
    <w:name w:val="Body Text Indent 2"/>
    <w:basedOn w:val="Normal"/>
    <w:pPr>
      <w:autoSpaceDE w:val="0"/>
      <w:autoSpaceDN w:val="0"/>
      <w:adjustRightInd w:val="0"/>
      <w:ind w:left="720"/>
    </w:pPr>
    <w:rPr>
      <w:rFonts w:ascii="TimesNewRoman,Italic" w:hAnsi="TimesNewRoman,Italic"/>
      <w:i/>
      <w:iCs/>
      <w:lang w:val="en-US"/>
    </w:rPr>
  </w:style>
  <w:style w:type="paragraph" w:styleId="BodyText">
    <w:name w:val="Body Text"/>
    <w:basedOn w:val="Normal"/>
    <w:pPr>
      <w:jc w:val="both"/>
    </w:pPr>
  </w:style>
  <w:style w:type="paragraph" w:styleId="Header">
    <w:name w:val="header"/>
    <w:basedOn w:val="Normal"/>
    <w:rsid w:val="00F874C8"/>
    <w:pPr>
      <w:tabs>
        <w:tab w:val="center" w:pos="4153"/>
        <w:tab w:val="right" w:pos="8306"/>
      </w:tabs>
    </w:pPr>
  </w:style>
  <w:style w:type="paragraph" w:styleId="Footer">
    <w:name w:val="footer"/>
    <w:basedOn w:val="Normal"/>
    <w:rsid w:val="00F874C8"/>
    <w:pPr>
      <w:tabs>
        <w:tab w:val="center" w:pos="4153"/>
        <w:tab w:val="right" w:pos="8306"/>
      </w:tabs>
    </w:pPr>
  </w:style>
  <w:style w:type="character" w:styleId="Hyperlink">
    <w:name w:val="Hyperlink"/>
    <w:basedOn w:val="DefaultParagraphFont"/>
    <w:rsid w:val="00384B47"/>
    <w:rPr>
      <w:color w:val="0000FF" w:themeColor="hyperlink"/>
      <w:u w:val="single"/>
    </w:rPr>
  </w:style>
  <w:style w:type="paragraph" w:styleId="NormalWeb">
    <w:name w:val="Normal (Web)"/>
    <w:basedOn w:val="Normal"/>
    <w:uiPriority w:val="99"/>
    <w:semiHidden/>
    <w:unhideWhenUsed/>
    <w:rsid w:val="00DD2B5A"/>
    <w:pPr>
      <w:spacing w:before="100" w:beforeAutospacing="1" w:after="100" w:afterAutospacing="1"/>
    </w:pPr>
    <w:rPr>
      <w:lang w:eastAsia="en-AU"/>
    </w:rPr>
  </w:style>
  <w:style w:type="character" w:styleId="UnresolvedMention">
    <w:name w:val="Unresolved Mention"/>
    <w:basedOn w:val="DefaultParagraphFont"/>
    <w:uiPriority w:val="99"/>
    <w:semiHidden/>
    <w:unhideWhenUsed/>
    <w:rsid w:val="00A31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CQ.CED@health.wa.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Quality Improvement Committee Annual Report Proforma</vt:lpstr>
    </vt:vector>
  </TitlesOfParts>
  <Company>WA Government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Committee Annual Report Proforma</dc:title>
  <dc:subject/>
  <dc:creator>Department of Health</dc:creator>
  <cp:keywords/>
  <dc:description/>
  <cp:lastModifiedBy>Wong, Yvonne</cp:lastModifiedBy>
  <cp:revision>2</cp:revision>
  <cp:lastPrinted>2014-08-11T02:45:00Z</cp:lastPrinted>
  <dcterms:created xsi:type="dcterms:W3CDTF">2021-11-05T07:34:00Z</dcterms:created>
  <dcterms:modified xsi:type="dcterms:W3CDTF">2021-11-05T07:34:00Z</dcterms:modified>
</cp:coreProperties>
</file>